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44" w:rsidRDefault="00F51B44">
      <w:bookmarkStart w:id="0" w:name="_GoBack"/>
      <w:bookmarkEnd w:id="0"/>
      <w:r w:rsidRPr="00F51B44">
        <w:t>Rekrut</w:t>
      </w:r>
      <w:r w:rsidR="009613D1">
        <w:t xml:space="preserve">acja </w:t>
      </w:r>
      <w:r w:rsidR="001A3521">
        <w:t xml:space="preserve">zewnętrzna </w:t>
      </w:r>
      <w:r w:rsidR="009613D1">
        <w:t xml:space="preserve">na </w:t>
      </w:r>
      <w:r w:rsidR="005C272E">
        <w:t>stanowisko</w:t>
      </w:r>
      <w:r w:rsidR="009613D1">
        <w:t xml:space="preserve"> </w:t>
      </w:r>
      <w:r w:rsidR="00EE59D9">
        <w:t>ds.</w:t>
      </w:r>
      <w:r w:rsidR="00EE59D9" w:rsidRPr="00EE59D9">
        <w:t xml:space="preserve"> </w:t>
      </w:r>
      <w:r w:rsidR="005C272E">
        <w:t xml:space="preserve">kadrowo-płacowych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0"/>
        <w:gridCol w:w="6472"/>
      </w:tblGrid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Lokalizacja </w:t>
            </w:r>
          </w:p>
        </w:tc>
        <w:tc>
          <w:tcPr>
            <w:tcW w:w="6472" w:type="dxa"/>
          </w:tcPr>
          <w:p w:rsidR="00F51B44" w:rsidRPr="00812565" w:rsidRDefault="00E47C28" w:rsidP="00256CFB">
            <w:pPr>
              <w:rPr>
                <w:sz w:val="20"/>
                <w:szCs w:val="20"/>
              </w:rPr>
            </w:pPr>
            <w:r w:rsidRPr="00812565">
              <w:rPr>
                <w:sz w:val="20"/>
                <w:szCs w:val="20"/>
              </w:rPr>
              <w:t xml:space="preserve">O/Piła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Nazwa stanowiska </w:t>
            </w:r>
          </w:p>
        </w:tc>
        <w:tc>
          <w:tcPr>
            <w:tcW w:w="6472" w:type="dxa"/>
          </w:tcPr>
          <w:p w:rsidR="00F51B44" w:rsidRPr="009A032B" w:rsidRDefault="00AA3703" w:rsidP="009A032B">
            <w:pPr>
              <w:rPr>
                <w:sz w:val="20"/>
                <w:szCs w:val="20"/>
              </w:rPr>
            </w:pPr>
            <w:r w:rsidRPr="009A032B">
              <w:rPr>
                <w:sz w:val="20"/>
                <w:szCs w:val="20"/>
              </w:rPr>
              <w:t>Stanowisko</w:t>
            </w:r>
            <w:r w:rsidR="00B46A0B" w:rsidRPr="009A032B">
              <w:rPr>
                <w:sz w:val="20"/>
                <w:szCs w:val="20"/>
              </w:rPr>
              <w:t xml:space="preserve"> </w:t>
            </w:r>
            <w:r w:rsidR="005C272E" w:rsidRPr="009A032B">
              <w:rPr>
                <w:sz w:val="20"/>
                <w:szCs w:val="20"/>
              </w:rPr>
              <w:t>ds. kadrowo-płacowych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 xml:space="preserve">Zadania </w:t>
            </w:r>
          </w:p>
        </w:tc>
        <w:tc>
          <w:tcPr>
            <w:tcW w:w="6472" w:type="dxa"/>
          </w:tcPr>
          <w:p w:rsidR="00AA3703" w:rsidRDefault="00AA3703" w:rsidP="006B31A6">
            <w:pPr>
              <w:rPr>
                <w:rStyle w:val="Pogrubienie"/>
                <w:rFonts w:cs="Segoe UI"/>
                <w:sz w:val="20"/>
                <w:szCs w:val="20"/>
              </w:rPr>
            </w:pPr>
            <w:r w:rsidRPr="00AA3703">
              <w:rPr>
                <w:rStyle w:val="Pogrubienie"/>
                <w:rFonts w:cs="Segoe UI"/>
                <w:sz w:val="20"/>
                <w:szCs w:val="20"/>
              </w:rPr>
              <w:t>Zakres zadań w ramach funkcji organizacyjnej:</w:t>
            </w:r>
          </w:p>
          <w:p w:rsidR="00E47C28" w:rsidRPr="005C272E" w:rsidRDefault="005C272E" w:rsidP="005C272E">
            <w:pPr>
              <w:jc w:val="both"/>
              <w:rPr>
                <w:sz w:val="20"/>
                <w:szCs w:val="20"/>
              </w:rPr>
            </w:pPr>
            <w:r w:rsidRPr="005C272E">
              <w:rPr>
                <w:sz w:val="20"/>
                <w:szCs w:val="20"/>
              </w:rPr>
              <w:t>Zapewnia obsługę kadrową i płacową pracowników jednostki organizacyjnej zgodnie z obowiązującymi przepisami oraz obsługę innych osób fizycznych zatrudnionych na podstawie umów cywilno-prawnych.</w:t>
            </w:r>
          </w:p>
          <w:p w:rsidR="005C272E" w:rsidRPr="00CF482F" w:rsidRDefault="005C272E" w:rsidP="006B31A6"/>
        </w:tc>
      </w:tr>
      <w:tr w:rsidR="00F51B44" w:rsidTr="00263F73">
        <w:tc>
          <w:tcPr>
            <w:tcW w:w="2740" w:type="dxa"/>
          </w:tcPr>
          <w:p w:rsidR="00F51B44" w:rsidRPr="001B76BD" w:rsidRDefault="00E47C28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t>Wymagania</w:t>
            </w:r>
          </w:p>
        </w:tc>
        <w:tc>
          <w:tcPr>
            <w:tcW w:w="6472" w:type="dxa"/>
          </w:tcPr>
          <w:p w:rsidR="00E47C28" w:rsidRPr="00765C1B" w:rsidRDefault="00E47C28" w:rsidP="00E47C28">
            <w:pPr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Niezbędne:</w:t>
            </w:r>
          </w:p>
          <w:p w:rsidR="00C96719" w:rsidRDefault="00EA0F37" w:rsidP="00C96719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4C11FA" w:rsidRPr="00765C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ykształcenie</w:t>
            </w:r>
            <w:r w:rsidR="00DC6531" w:rsidRPr="00765C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wyższe</w:t>
            </w:r>
            <w:r w:rsid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5C272E" w:rsidRDefault="005C272E" w:rsidP="005C272E">
            <w:pPr>
              <w:pStyle w:val="Akapitzlist"/>
              <w:numPr>
                <w:ilvl w:val="0"/>
                <w:numId w:val="1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minimum 1 rok doświadczenia zawodowego w obszarze kadrowo-płacowym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5C272E" w:rsidRDefault="005C272E" w:rsidP="005C272E">
            <w:pPr>
              <w:pStyle w:val="Akapitzli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5C272E" w:rsidRPr="005C272E" w:rsidRDefault="005C272E" w:rsidP="005C272E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Mile widziane:</w:t>
            </w:r>
          </w:p>
          <w:p w:rsidR="005C272E" w:rsidRDefault="005C272E" w:rsidP="005C272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5C272E" w:rsidRDefault="005C272E" w:rsidP="005C272E">
            <w:pPr>
              <w:pStyle w:val="Akapitzlist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wykształcenie wyższe (ekonomia, administracja, zarządzanie zasobami ludzkimi, prawo)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C27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minimum 2 lata doświadczenia zawodowego związanego z prowadzeniem obsługi kadrowo-płacowej</w:t>
            </w:r>
          </w:p>
          <w:p w:rsidR="00E47C28" w:rsidRPr="00765C1B" w:rsidRDefault="00E47C28" w:rsidP="009E5DF6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Wymagania dodatkowe:</w:t>
            </w:r>
          </w:p>
          <w:p w:rsidR="00497113" w:rsidRPr="00283FD7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znajomość ustaw: kodeks pracy, o świadczeniach pieniężnych z ubezpieczenia społecznego w razie choroby i macierzyństwa oraz przepisów o ochronie danych osobowych</w:t>
            </w:r>
            <w:r w:rsidR="00497113"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znajomość zasad prowadzenia dokumentacji pracowniczej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Pr="00765C1B" w:rsidRDefault="005C272E" w:rsidP="005C272E">
            <w:pPr>
              <w:pStyle w:val="Akapitzlist"/>
              <w:numPr>
                <w:ilvl w:val="0"/>
                <w:numId w:val="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umiejętność obsługi pakietu MS Office</w:t>
            </w:r>
          </w:p>
          <w:p w:rsidR="009E5DF6" w:rsidRPr="00765C1B" w:rsidRDefault="009E5DF6" w:rsidP="009E5DF6">
            <w:pPr>
              <w:pStyle w:val="Akapitzlist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</w:p>
          <w:p w:rsidR="00756068" w:rsidRPr="00765C1B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Jeśli posiadasz poniższe kompetencje:</w:t>
            </w:r>
          </w:p>
          <w:p w:rsidR="00756068" w:rsidRPr="00765C1B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orientacja na cel,</w:t>
            </w:r>
          </w:p>
          <w:p w:rsidR="00433F1D" w:rsidRPr="00765C1B" w:rsidRDefault="00433F1D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orientacja na jakość,</w:t>
            </w:r>
          </w:p>
          <w:p w:rsidR="00756068" w:rsidRPr="00765C1B" w:rsidRDefault="00756068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komunikacja</w:t>
            </w:r>
            <w:r w:rsidR="007F2440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756068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współpraca,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elastyczność,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nastawienie na rozwój,</w:t>
            </w:r>
          </w:p>
          <w:p w:rsidR="00756068" w:rsidRPr="00765C1B" w:rsidRDefault="005C272E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podejmowanie decyzji</w:t>
            </w:r>
            <w:r w:rsidR="00C90AA3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7F2440" w:rsidRPr="00765C1B" w:rsidRDefault="007F2440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rozwiązywanie problemów,</w:t>
            </w:r>
          </w:p>
          <w:p w:rsidR="00C90AA3" w:rsidRPr="00765C1B" w:rsidRDefault="005C272E" w:rsidP="007F2440">
            <w:pPr>
              <w:pStyle w:val="Akapitzlist"/>
              <w:numPr>
                <w:ilvl w:val="0"/>
                <w:numId w:val="16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innowacyjność</w:t>
            </w:r>
          </w:p>
          <w:p w:rsidR="00756068" w:rsidRPr="00765C1B" w:rsidRDefault="007F2440" w:rsidP="00756068">
            <w:p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To zapraszamy do aplikowania/przesłania dokumentów przez formularz aplikacyjny (Aplikuj na dole oferty).</w:t>
            </w:r>
          </w:p>
          <w:p w:rsidR="00A3077C" w:rsidRPr="00765C1B" w:rsidRDefault="00756068" w:rsidP="00756068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ab/>
            </w:r>
          </w:p>
          <w:p w:rsidR="005C272E" w:rsidRDefault="005C272E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</w:p>
          <w:p w:rsidR="00A3077C" w:rsidRPr="00765C1B" w:rsidRDefault="00587F77" w:rsidP="00A3077C">
            <w:pPr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587F77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Prosimy o następujące dokumenty:</w:t>
            </w:r>
          </w:p>
          <w:p w:rsidR="00C96719" w:rsidRPr="00765C1B" w:rsidRDefault="00C96719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CV</w:t>
            </w:r>
            <w:r w:rsidR="00A3077C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Pr="00765C1B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l</w:t>
            </w:r>
            <w:r w:rsidR="00C96719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ist motywacyjny</w:t>
            </w:r>
            <w:r w:rsidR="00A3077C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C96719" w:rsidRDefault="007F2440" w:rsidP="00A3077C">
            <w:pPr>
              <w:pStyle w:val="Akapitzlist"/>
              <w:numPr>
                <w:ilvl w:val="0"/>
                <w:numId w:val="13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</w:t>
            </w:r>
            <w:r w:rsidR="00C96719" w:rsidRPr="00765C1B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 dokumentów potwierdzających posiadane wykształcenie</w:t>
            </w:r>
          </w:p>
          <w:p w:rsidR="00FF5278" w:rsidRPr="005F3A7C" w:rsidRDefault="00FF5278" w:rsidP="00FF5278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F3A7C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skany dokumentów potwierdzające doświadczenie zawodowe (świadectw pracy dokumentujących wymagany staż pracy lub zaświadczenie o zatrudnieniu zawierające okres zatrudnienia, w przypadku pozostania w stosunku pracy).</w:t>
            </w:r>
          </w:p>
          <w:p w:rsidR="00FF5278" w:rsidRPr="00765C1B" w:rsidRDefault="00FF5278" w:rsidP="00FF5278">
            <w:pPr>
              <w:pStyle w:val="Akapitzlist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</w:p>
          <w:p w:rsidR="00E47C28" w:rsidRPr="00765C1B" w:rsidRDefault="00E47C28" w:rsidP="00E47C28">
            <w:pPr>
              <w:spacing w:before="100" w:beforeAutospacing="1" w:after="100" w:afterAutospacing="1"/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lastRenderedPageBreak/>
              <w:t>Dodatkowe informacje: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poszukujemy 1 pracownika na stanowisko,</w:t>
            </w:r>
          </w:p>
          <w:p w:rsidR="005C272E" w:rsidRPr="005C272E" w:rsidRDefault="005C272E" w:rsidP="005C272E">
            <w:pPr>
              <w:pStyle w:val="Akapitzlist"/>
              <w:numPr>
                <w:ilvl w:val="0"/>
                <w:numId w:val="15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proces rekrutacji obejmować będzie:</w:t>
            </w:r>
          </w:p>
          <w:p w:rsidR="005C272E" w:rsidRDefault="005C272E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- 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test/sprawdzenie umiejętności obsługi programu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word</w:t>
            </w:r>
            <w:proofErr w:type="spellEnd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excel</w:t>
            </w:r>
            <w:proofErr w:type="spellEnd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powerpoint</w:t>
            </w:r>
            <w:proofErr w:type="spellEnd"/>
            <w:r w:rsid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5C272E" w:rsidRDefault="00283FD7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-</w:t>
            </w:r>
            <w:r>
              <w:t xml:space="preserve"> </w:t>
            </w: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test/sprawdzenie wiedzy niezbędnej na oferowanym stanowisku w zakresie podanym w ogłoszeniu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5C272E" w:rsidRDefault="005C272E" w:rsidP="005C272E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 xml:space="preserve">- 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rozmow</w:t>
            </w:r>
            <w:r w:rsidR="00587F7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ę kwalifikacyjną</w:t>
            </w:r>
            <w:r w:rsidRPr="005C272E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 w siedzibie Oddziału ZUS w Pile lub w formie zdalnej przez komunikator internetowy - wywiad on-line</w:t>
            </w:r>
            <w:r w:rsid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skontaktujemy się tylko z kandydatami spełniającymi wymagania formalne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dokumenty złożone po terminie nie będą rozpatrywane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283FD7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oferty niekompletne, niepodpisane oraz bez wymaganych i podpisanych oświadczeń nie będą rozpatrywane</w:t>
            </w:r>
            <w:r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,</w:t>
            </w:r>
          </w:p>
          <w:p w:rsidR="00283FD7" w:rsidRPr="008443B9" w:rsidRDefault="008443B9" w:rsidP="008443B9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8443B9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poszukujemy pracownika na stanowisko, który będzie realizował zadania w ramach funkcji organizacyjnej ds. kadrowo-płacowych na stanowisku w przedziale stanowisk wynikającym z przepisów wewnętrznych Zakładu tj. od referenta do głównego specjalisty,</w:t>
            </w:r>
          </w:p>
          <w:p w:rsidR="00151FA5" w:rsidRDefault="00151FA5" w:rsidP="00151FA5">
            <w:pPr>
              <w:pStyle w:val="Akapitzlist"/>
              <w:numPr>
                <w:ilvl w:val="0"/>
                <w:numId w:val="20"/>
              </w:numPr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  <w:r w:rsidRPr="00151FA5">
              <w:rPr>
                <w:rFonts w:eastAsia="Times New Roman" w:cs="Segoe UI"/>
                <w:bCs/>
                <w:sz w:val="20"/>
                <w:szCs w:val="20"/>
                <w:lang w:eastAsia="pl-PL"/>
              </w:rPr>
              <w:t>do składania ofert zachęcamy osoby z niepełnosprawnościami,</w:t>
            </w:r>
          </w:p>
          <w:p w:rsidR="001A3521" w:rsidRPr="001A3521" w:rsidRDefault="001A3521" w:rsidP="001A3521">
            <w:pPr>
              <w:ind w:left="360"/>
              <w:rPr>
                <w:rFonts w:eastAsia="Times New Roman" w:cs="Segoe UI"/>
                <w:bCs/>
                <w:sz w:val="20"/>
                <w:szCs w:val="20"/>
                <w:lang w:eastAsia="pl-PL"/>
              </w:rPr>
            </w:pPr>
          </w:p>
          <w:p w:rsidR="00E47C28" w:rsidRPr="00765C1B" w:rsidRDefault="00E47C28" w:rsidP="008B7442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b/>
                <w:bCs/>
                <w:sz w:val="20"/>
                <w:szCs w:val="20"/>
                <w:lang w:eastAsia="pl-PL"/>
              </w:rPr>
              <w:t>Miejsce składania dokumentów:</w:t>
            </w:r>
          </w:p>
          <w:p w:rsidR="00F51B44" w:rsidRPr="009F05D4" w:rsidRDefault="009F05D4" w:rsidP="00791DF8">
            <w:pPr>
              <w:spacing w:before="100" w:beforeAutospacing="1"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765C1B">
              <w:rPr>
                <w:rFonts w:eastAsia="Times New Roman" w:cs="Segoe UI"/>
                <w:sz w:val="20"/>
                <w:szCs w:val="20"/>
                <w:lang w:eastAsia="pl-PL"/>
              </w:rPr>
              <w:t>Dokumenty należy przesłać przez formularz aplikacyjny w</w:t>
            </w:r>
            <w:r w:rsidR="00791DF8" w:rsidRPr="00765C1B">
              <w:rPr>
                <w:rFonts w:eastAsia="Times New Roman" w:cs="Segoe UI"/>
                <w:sz w:val="20"/>
                <w:szCs w:val="20"/>
                <w:lang w:eastAsia="pl-PL"/>
              </w:rPr>
              <w:t xml:space="preserve">ybierając Aplikuj na dole oferty. </w:t>
            </w:r>
          </w:p>
        </w:tc>
      </w:tr>
      <w:tr w:rsidR="00F51B44" w:rsidTr="00263F73">
        <w:tc>
          <w:tcPr>
            <w:tcW w:w="2740" w:type="dxa"/>
          </w:tcPr>
          <w:p w:rsidR="00F51B44" w:rsidRPr="001B76BD" w:rsidRDefault="005703FC">
            <w:pPr>
              <w:rPr>
                <w:b/>
                <w:i/>
              </w:rPr>
            </w:pPr>
            <w:r w:rsidRPr="001B76BD">
              <w:rPr>
                <w:b/>
                <w:i/>
              </w:rPr>
              <w:lastRenderedPageBreak/>
              <w:t>Oferujemy</w:t>
            </w:r>
          </w:p>
        </w:tc>
        <w:tc>
          <w:tcPr>
            <w:tcW w:w="6472" w:type="dxa"/>
          </w:tcPr>
          <w:p w:rsidR="009613D1" w:rsidRPr="00765C1B" w:rsidRDefault="00CC4C7F" w:rsidP="0056209D">
            <w:pPr>
              <w:rPr>
                <w:b/>
                <w:sz w:val="20"/>
                <w:szCs w:val="20"/>
              </w:rPr>
            </w:pPr>
            <w:r w:rsidRPr="00765C1B">
              <w:rPr>
                <w:b/>
                <w:sz w:val="20"/>
                <w:szCs w:val="20"/>
              </w:rPr>
              <w:t>Oferujemy</w:t>
            </w:r>
            <w:r w:rsidR="00512F58" w:rsidRPr="00765C1B">
              <w:rPr>
                <w:b/>
                <w:sz w:val="20"/>
                <w:szCs w:val="20"/>
              </w:rPr>
              <w:t>:</w:t>
            </w:r>
          </w:p>
          <w:p w:rsidR="00893955" w:rsidRPr="00765C1B" w:rsidRDefault="00893955" w:rsidP="0056209D">
            <w:pPr>
              <w:rPr>
                <w:b/>
                <w:sz w:val="20"/>
                <w:szCs w:val="20"/>
              </w:rPr>
            </w:pPr>
          </w:p>
          <w:p w:rsidR="00893955" w:rsidRPr="00765C1B" w:rsidRDefault="009223D7" w:rsidP="009434D6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zatrudnienie na umowę o pracę na czas zastępstwa</w:t>
            </w:r>
            <w:r w:rsidR="0072084E" w:rsidRPr="00765C1B">
              <w:rPr>
                <w:sz w:val="20"/>
                <w:szCs w:val="20"/>
              </w:rPr>
              <w:t>,</w:t>
            </w:r>
          </w:p>
          <w:p w:rsidR="009613D1" w:rsidRPr="00765C1B" w:rsidRDefault="009613D1" w:rsidP="009613D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możliwość rozwoju zawodowego,</w:t>
            </w:r>
          </w:p>
          <w:p w:rsidR="009613D1" w:rsidRPr="00765C1B" w:rsidRDefault="009613D1" w:rsidP="009613D1">
            <w:pPr>
              <w:pStyle w:val="Akapitzlis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>bogaty pakiet świadczeń socjalnych,</w:t>
            </w:r>
          </w:p>
          <w:p w:rsidR="001B76BD" w:rsidRPr="00765C1B" w:rsidRDefault="009613D1" w:rsidP="009613D1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65C1B">
              <w:rPr>
                <w:sz w:val="20"/>
                <w:szCs w:val="20"/>
              </w:rPr>
              <w:t xml:space="preserve">system premiowy. </w:t>
            </w:r>
          </w:p>
          <w:p w:rsidR="009613D1" w:rsidRPr="00765C1B" w:rsidRDefault="009613D1" w:rsidP="009613D1">
            <w:pPr>
              <w:ind w:left="720"/>
              <w:rPr>
                <w:sz w:val="20"/>
                <w:szCs w:val="20"/>
              </w:rPr>
            </w:pPr>
          </w:p>
          <w:p w:rsidR="001B76BD" w:rsidRPr="00765C1B" w:rsidRDefault="001B76BD" w:rsidP="00263F73">
            <w:pPr>
              <w:jc w:val="both"/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1B76BD" w:rsidRPr="00765C1B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A66FEC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A66FEC">
              <w:rPr>
                <w:b/>
                <w:color w:val="000000"/>
                <w:sz w:val="20"/>
                <w:szCs w:val="20"/>
              </w:rPr>
              <w:t>Wyposażenie stanowiska pracy:</w:t>
            </w:r>
          </w:p>
          <w:p w:rsidR="001B76BD" w:rsidRPr="00765C1B" w:rsidRDefault="001B76BD" w:rsidP="001A2C30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sprzęt komputerowy, </w:t>
            </w:r>
          </w:p>
          <w:p w:rsidR="001B76BD" w:rsidRPr="00765C1B" w:rsidRDefault="001B76BD" w:rsidP="001A2C30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sprzęt biurowy. </w:t>
            </w:r>
          </w:p>
          <w:p w:rsidR="001B76BD" w:rsidRPr="00765C1B" w:rsidRDefault="001B76BD" w:rsidP="001B76BD">
            <w:pPr>
              <w:rPr>
                <w:color w:val="000000"/>
                <w:sz w:val="20"/>
                <w:szCs w:val="20"/>
              </w:rPr>
            </w:pPr>
          </w:p>
          <w:p w:rsidR="001B76BD" w:rsidRPr="00765C1B" w:rsidRDefault="001B76BD" w:rsidP="001B76BD">
            <w:pPr>
              <w:rPr>
                <w:b/>
                <w:color w:val="000000"/>
                <w:sz w:val="20"/>
                <w:szCs w:val="20"/>
              </w:rPr>
            </w:pPr>
            <w:r w:rsidRPr="00765C1B">
              <w:rPr>
                <w:b/>
                <w:color w:val="000000"/>
                <w:sz w:val="20"/>
                <w:szCs w:val="20"/>
              </w:rPr>
              <w:t>Warunki wykonywania pracy:</w:t>
            </w:r>
          </w:p>
          <w:p w:rsidR="001B76BD" w:rsidRPr="00765C1B" w:rsidRDefault="001B76BD" w:rsidP="001B76BD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spełniają warunki określone wymogami bhp i ppoż.,</w:t>
            </w:r>
          </w:p>
          <w:p w:rsidR="001B76BD" w:rsidRDefault="001B76BD" w:rsidP="00D36018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polegają na obsłudze komputera powyżej 4 godzin na dobę,  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283FD7">
              <w:rPr>
                <w:color w:val="000000"/>
                <w:sz w:val="20"/>
                <w:szCs w:val="20"/>
              </w:rPr>
              <w:t>konieczność poruszania się po całym obiekcie,</w:t>
            </w:r>
          </w:p>
          <w:p w:rsidR="00283FD7" w:rsidRPr="00283FD7" w:rsidRDefault="00283FD7" w:rsidP="00283FD7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283FD7">
              <w:rPr>
                <w:color w:val="000000"/>
                <w:sz w:val="20"/>
                <w:szCs w:val="20"/>
              </w:rPr>
              <w:t>konieczność wykonywania pracy poza biurem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B76BD" w:rsidRPr="00765C1B" w:rsidRDefault="001B76BD" w:rsidP="001B76BD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konieczność odbywania podróży służbowych, </w:t>
            </w:r>
          </w:p>
          <w:p w:rsidR="001B76BD" w:rsidRPr="00765C1B" w:rsidRDefault="005C272E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budynek 4</w:t>
            </w:r>
            <w:r w:rsidR="00C84C09" w:rsidRPr="00765C1B">
              <w:rPr>
                <w:color w:val="000000"/>
                <w:sz w:val="20"/>
                <w:szCs w:val="20"/>
              </w:rPr>
              <w:t>-piętrowy</w:t>
            </w:r>
            <w:r w:rsidR="00C84C09" w:rsidRPr="00765C1B">
              <w:rPr>
                <w:sz w:val="20"/>
                <w:szCs w:val="20"/>
              </w:rPr>
              <w:t xml:space="preserve"> </w:t>
            </w:r>
            <w:r w:rsidR="00C84C09" w:rsidRPr="00765C1B">
              <w:rPr>
                <w:color w:val="000000"/>
                <w:sz w:val="20"/>
                <w:szCs w:val="20"/>
              </w:rPr>
              <w:t>z windą oraz pomieszczeniami sanitarnymi   dostosowanymi do potrzeb osób niepełnosprawnych,</w:t>
            </w:r>
            <w:r w:rsidR="001B76BD" w:rsidRPr="00765C1B">
              <w:rPr>
                <w:color w:val="000000"/>
                <w:sz w:val="20"/>
                <w:szCs w:val="20"/>
              </w:rPr>
              <w:t xml:space="preserve">  </w:t>
            </w:r>
          </w:p>
          <w:p w:rsidR="001B76BD" w:rsidRPr="00765C1B" w:rsidRDefault="001B76BD" w:rsidP="00765C1B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 xml:space="preserve">stanowisko pracy zlokalizowane w pomieszczeniach biurowych na </w:t>
            </w:r>
            <w:r w:rsidR="00D00C7D">
              <w:rPr>
                <w:color w:val="000000"/>
                <w:sz w:val="20"/>
                <w:szCs w:val="20"/>
              </w:rPr>
              <w:t xml:space="preserve">3 </w:t>
            </w:r>
            <w:r w:rsidR="00497113" w:rsidRPr="00765C1B">
              <w:rPr>
                <w:color w:val="000000"/>
                <w:sz w:val="20"/>
                <w:szCs w:val="20"/>
              </w:rPr>
              <w:t>piętrze,</w:t>
            </w:r>
          </w:p>
          <w:p w:rsidR="00C84C09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przy wejściu do budynku znajduje się pochylnia,</w:t>
            </w:r>
          </w:p>
          <w:p w:rsidR="00C84C09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lastRenderedPageBreak/>
              <w:t>drzwi przy wejściu do budynku otwierają się automatycznie,</w:t>
            </w:r>
          </w:p>
          <w:p w:rsidR="001B76BD" w:rsidRPr="00765C1B" w:rsidRDefault="00C84C09" w:rsidP="00C84C09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65C1B">
              <w:rPr>
                <w:color w:val="000000"/>
                <w:sz w:val="20"/>
                <w:szCs w:val="20"/>
              </w:rPr>
              <w:t>w bezpośrednim sąsiedztwie wejścia do budynku znajdują  się  miejsca parkingowe dla osób z niepełnosprawnościami</w:t>
            </w:r>
            <w:r w:rsidR="0038555A">
              <w:rPr>
                <w:color w:val="000000"/>
                <w:sz w:val="20"/>
                <w:szCs w:val="20"/>
              </w:rPr>
              <w:t>.</w:t>
            </w:r>
          </w:p>
          <w:p w:rsidR="00776448" w:rsidRPr="00EA0F37" w:rsidRDefault="00776448" w:rsidP="00EA0F37">
            <w:pPr>
              <w:ind w:left="360"/>
              <w:rPr>
                <w:sz w:val="20"/>
                <w:szCs w:val="20"/>
              </w:rPr>
            </w:pPr>
          </w:p>
        </w:tc>
      </w:tr>
      <w:tr w:rsidR="00D0016B" w:rsidTr="00263F73">
        <w:trPr>
          <w:trHeight w:val="54"/>
        </w:trPr>
        <w:tc>
          <w:tcPr>
            <w:tcW w:w="2740" w:type="dxa"/>
          </w:tcPr>
          <w:p w:rsidR="00D0016B" w:rsidRDefault="00D0016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Termin składania dokumentów</w:t>
            </w:r>
          </w:p>
        </w:tc>
        <w:tc>
          <w:tcPr>
            <w:tcW w:w="6472" w:type="dxa"/>
          </w:tcPr>
          <w:p w:rsidR="00D0016B" w:rsidRPr="004A6F5D" w:rsidRDefault="003967A0" w:rsidP="003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2025-01-</w:t>
            </w:r>
            <w:r w:rsidR="001A3521">
              <w:rPr>
                <w:sz w:val="20"/>
                <w:szCs w:val="20"/>
              </w:rPr>
              <w:t>13</w:t>
            </w:r>
          </w:p>
        </w:tc>
      </w:tr>
    </w:tbl>
    <w:p w:rsidR="00F51B44" w:rsidRDefault="00F51B44"/>
    <w:sectPr w:rsidR="00F5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0AF"/>
    <w:multiLevelType w:val="hybridMultilevel"/>
    <w:tmpl w:val="B85E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5B99"/>
    <w:multiLevelType w:val="hybridMultilevel"/>
    <w:tmpl w:val="98D6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6EED"/>
    <w:multiLevelType w:val="hybridMultilevel"/>
    <w:tmpl w:val="B824D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59B2"/>
    <w:multiLevelType w:val="multilevel"/>
    <w:tmpl w:val="763A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D3B9C"/>
    <w:multiLevelType w:val="hybridMultilevel"/>
    <w:tmpl w:val="9796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07E89"/>
    <w:multiLevelType w:val="multilevel"/>
    <w:tmpl w:val="27F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12200"/>
    <w:multiLevelType w:val="multilevel"/>
    <w:tmpl w:val="087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419FC"/>
    <w:multiLevelType w:val="multilevel"/>
    <w:tmpl w:val="0814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13081"/>
    <w:multiLevelType w:val="hybridMultilevel"/>
    <w:tmpl w:val="E0D6F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F73E7"/>
    <w:multiLevelType w:val="multilevel"/>
    <w:tmpl w:val="75C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03307"/>
    <w:multiLevelType w:val="multilevel"/>
    <w:tmpl w:val="A9C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25B2A"/>
    <w:multiLevelType w:val="hybridMultilevel"/>
    <w:tmpl w:val="27BC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14A1D"/>
    <w:multiLevelType w:val="hybridMultilevel"/>
    <w:tmpl w:val="EE90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9528C"/>
    <w:multiLevelType w:val="hybridMultilevel"/>
    <w:tmpl w:val="FEB4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F215A"/>
    <w:multiLevelType w:val="hybridMultilevel"/>
    <w:tmpl w:val="4066F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D73A9"/>
    <w:multiLevelType w:val="hybridMultilevel"/>
    <w:tmpl w:val="B0F2A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A44E8"/>
    <w:multiLevelType w:val="hybridMultilevel"/>
    <w:tmpl w:val="6A54B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62764"/>
    <w:multiLevelType w:val="hybridMultilevel"/>
    <w:tmpl w:val="C114C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35A44"/>
    <w:multiLevelType w:val="hybridMultilevel"/>
    <w:tmpl w:val="46AC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208DE"/>
    <w:multiLevelType w:val="multilevel"/>
    <w:tmpl w:val="B49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9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4"/>
    <w:rsid w:val="000027E9"/>
    <w:rsid w:val="000401BF"/>
    <w:rsid w:val="00045491"/>
    <w:rsid w:val="00085A6A"/>
    <w:rsid w:val="000A018A"/>
    <w:rsid w:val="000F5B9F"/>
    <w:rsid w:val="0011633D"/>
    <w:rsid w:val="00151FA5"/>
    <w:rsid w:val="001A2C30"/>
    <w:rsid w:val="001A3521"/>
    <w:rsid w:val="001B76BD"/>
    <w:rsid w:val="001C5F03"/>
    <w:rsid w:val="001D45DB"/>
    <w:rsid w:val="001F5E10"/>
    <w:rsid w:val="00206495"/>
    <w:rsid w:val="002463BA"/>
    <w:rsid w:val="00250B31"/>
    <w:rsid w:val="00256CFB"/>
    <w:rsid w:val="00263F73"/>
    <w:rsid w:val="00283FD7"/>
    <w:rsid w:val="002B3E47"/>
    <w:rsid w:val="002B6ADE"/>
    <w:rsid w:val="002F5955"/>
    <w:rsid w:val="00302BF8"/>
    <w:rsid w:val="00303F15"/>
    <w:rsid w:val="0031514D"/>
    <w:rsid w:val="003479BD"/>
    <w:rsid w:val="00356BEB"/>
    <w:rsid w:val="0036240C"/>
    <w:rsid w:val="0038555A"/>
    <w:rsid w:val="003967A0"/>
    <w:rsid w:val="003B2B6C"/>
    <w:rsid w:val="003B3233"/>
    <w:rsid w:val="003B5C11"/>
    <w:rsid w:val="00433F1D"/>
    <w:rsid w:val="00497113"/>
    <w:rsid w:val="004A6F5D"/>
    <w:rsid w:val="004B0FF1"/>
    <w:rsid w:val="004B1A94"/>
    <w:rsid w:val="004C11FA"/>
    <w:rsid w:val="004F213D"/>
    <w:rsid w:val="00512F58"/>
    <w:rsid w:val="00517C45"/>
    <w:rsid w:val="00543987"/>
    <w:rsid w:val="00550F44"/>
    <w:rsid w:val="0056209D"/>
    <w:rsid w:val="005653CD"/>
    <w:rsid w:val="005703FC"/>
    <w:rsid w:val="00587F77"/>
    <w:rsid w:val="005C272E"/>
    <w:rsid w:val="00637012"/>
    <w:rsid w:val="006445A0"/>
    <w:rsid w:val="006453F5"/>
    <w:rsid w:val="00654AFB"/>
    <w:rsid w:val="00692B96"/>
    <w:rsid w:val="006937C8"/>
    <w:rsid w:val="006B31A6"/>
    <w:rsid w:val="0072084E"/>
    <w:rsid w:val="00751E15"/>
    <w:rsid w:val="00756068"/>
    <w:rsid w:val="00765C1B"/>
    <w:rsid w:val="00776448"/>
    <w:rsid w:val="00791DF8"/>
    <w:rsid w:val="007F2440"/>
    <w:rsid w:val="00812565"/>
    <w:rsid w:val="008443B9"/>
    <w:rsid w:val="0087557D"/>
    <w:rsid w:val="0088614D"/>
    <w:rsid w:val="00893955"/>
    <w:rsid w:val="008B7442"/>
    <w:rsid w:val="009223D7"/>
    <w:rsid w:val="00932B9B"/>
    <w:rsid w:val="009401B8"/>
    <w:rsid w:val="009434D6"/>
    <w:rsid w:val="009613D1"/>
    <w:rsid w:val="0096568C"/>
    <w:rsid w:val="00992519"/>
    <w:rsid w:val="00996AD0"/>
    <w:rsid w:val="009A032B"/>
    <w:rsid w:val="009A3406"/>
    <w:rsid w:val="009B395C"/>
    <w:rsid w:val="009E5DF6"/>
    <w:rsid w:val="009F05D4"/>
    <w:rsid w:val="00A17978"/>
    <w:rsid w:val="00A3077C"/>
    <w:rsid w:val="00A36C93"/>
    <w:rsid w:val="00A36FCC"/>
    <w:rsid w:val="00A60025"/>
    <w:rsid w:val="00A66FEC"/>
    <w:rsid w:val="00AA3703"/>
    <w:rsid w:val="00AA5B18"/>
    <w:rsid w:val="00AB6335"/>
    <w:rsid w:val="00AE598E"/>
    <w:rsid w:val="00B46A0B"/>
    <w:rsid w:val="00B7599F"/>
    <w:rsid w:val="00B92CFD"/>
    <w:rsid w:val="00BC4F63"/>
    <w:rsid w:val="00BD7279"/>
    <w:rsid w:val="00C273AF"/>
    <w:rsid w:val="00C84C09"/>
    <w:rsid w:val="00C90AA3"/>
    <w:rsid w:val="00C96719"/>
    <w:rsid w:val="00CC4C7F"/>
    <w:rsid w:val="00CF482F"/>
    <w:rsid w:val="00D0016B"/>
    <w:rsid w:val="00D00C7D"/>
    <w:rsid w:val="00D36018"/>
    <w:rsid w:val="00D37ABE"/>
    <w:rsid w:val="00D92764"/>
    <w:rsid w:val="00DC6531"/>
    <w:rsid w:val="00E32D6A"/>
    <w:rsid w:val="00E47C28"/>
    <w:rsid w:val="00EA0F37"/>
    <w:rsid w:val="00EE59D9"/>
    <w:rsid w:val="00F068B1"/>
    <w:rsid w:val="00F340FB"/>
    <w:rsid w:val="00F51B44"/>
    <w:rsid w:val="00F96625"/>
    <w:rsid w:val="00FB3E4E"/>
    <w:rsid w:val="00FC0552"/>
    <w:rsid w:val="00FD5BC8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47C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4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47C28"/>
    <w:rPr>
      <w:i/>
      <w:iCs/>
    </w:rPr>
  </w:style>
  <w:style w:type="paragraph" w:styleId="Akapitzlist">
    <w:name w:val="List Paragraph"/>
    <w:basedOn w:val="Normalny"/>
    <w:uiPriority w:val="34"/>
    <w:qFormat/>
    <w:rsid w:val="00E47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4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09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8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03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9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0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3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DD49-2853-4321-9F72-27B88BAF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Szlecht, Hanna</dc:creator>
  <cp:lastModifiedBy>Pierzyna, Weronika</cp:lastModifiedBy>
  <cp:revision>2</cp:revision>
  <dcterms:created xsi:type="dcterms:W3CDTF">2024-12-31T05:36:00Z</dcterms:created>
  <dcterms:modified xsi:type="dcterms:W3CDTF">2024-12-31T05:36:00Z</dcterms:modified>
</cp:coreProperties>
</file>